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DBA" w:rsidRPr="00592DBA" w:rsidRDefault="00592DBA" w:rsidP="00592DBA">
      <w:pPr>
        <w:spacing w:line="360" w:lineRule="auto"/>
        <w:ind w:firstLine="709"/>
        <w:jc w:val="center"/>
        <w:rPr>
          <w:rFonts w:ascii="Times New Roman" w:hAnsi="Times New Roman" w:cs="Times New Roman"/>
          <w:b/>
          <w:color w:val="000000" w:themeColor="text1"/>
          <w:sz w:val="28"/>
          <w:szCs w:val="28"/>
        </w:rPr>
      </w:pPr>
      <w:r w:rsidRPr="00592DBA">
        <w:rPr>
          <w:rFonts w:ascii="Times New Roman" w:hAnsi="Times New Roman" w:cs="Times New Roman"/>
          <w:b/>
          <w:color w:val="000000" w:themeColor="text1"/>
          <w:sz w:val="28"/>
          <w:szCs w:val="28"/>
        </w:rPr>
        <w:t xml:space="preserve">Ел </w:t>
      </w:r>
      <w:proofErr w:type="spellStart"/>
      <w:r w:rsidRPr="00592DBA">
        <w:rPr>
          <w:rFonts w:ascii="Times New Roman" w:hAnsi="Times New Roman" w:cs="Times New Roman"/>
          <w:b/>
          <w:color w:val="000000" w:themeColor="text1"/>
          <w:sz w:val="28"/>
          <w:szCs w:val="28"/>
        </w:rPr>
        <w:t>башыннан</w:t>
      </w:r>
      <w:proofErr w:type="spellEnd"/>
      <w:r w:rsidRPr="00592DBA">
        <w:rPr>
          <w:rFonts w:ascii="Times New Roman" w:hAnsi="Times New Roman" w:cs="Times New Roman"/>
          <w:b/>
          <w:color w:val="000000" w:themeColor="text1"/>
          <w:sz w:val="28"/>
          <w:szCs w:val="28"/>
        </w:rPr>
        <w:t xml:space="preserve"> Татарстан </w:t>
      </w:r>
      <w:proofErr w:type="spellStart"/>
      <w:r w:rsidRPr="00592DBA">
        <w:rPr>
          <w:rFonts w:ascii="Times New Roman" w:hAnsi="Times New Roman" w:cs="Times New Roman"/>
          <w:b/>
          <w:color w:val="000000" w:themeColor="text1"/>
          <w:sz w:val="28"/>
          <w:szCs w:val="28"/>
        </w:rPr>
        <w:t>Республикасыбуенча</w:t>
      </w:r>
      <w:proofErr w:type="spellEnd"/>
      <w:r w:rsidRPr="00592DBA">
        <w:rPr>
          <w:rFonts w:ascii="Times New Roman" w:hAnsi="Times New Roman" w:cs="Times New Roman"/>
          <w:b/>
          <w:color w:val="000000" w:themeColor="text1"/>
          <w:sz w:val="28"/>
          <w:szCs w:val="28"/>
          <w:lang w:val="tt-RU"/>
        </w:rPr>
        <w:t>С</w:t>
      </w:r>
      <w:proofErr w:type="spellStart"/>
      <w:r w:rsidRPr="00592DBA">
        <w:rPr>
          <w:rFonts w:ascii="Times New Roman" w:hAnsi="Times New Roman" w:cs="Times New Roman"/>
          <w:b/>
          <w:color w:val="000000" w:themeColor="text1"/>
          <w:sz w:val="28"/>
          <w:szCs w:val="28"/>
        </w:rPr>
        <w:t>оциаль</w:t>
      </w:r>
      <w:proofErr w:type="spellEnd"/>
      <w:r w:rsidRPr="00592DBA">
        <w:rPr>
          <w:rFonts w:ascii="Times New Roman" w:hAnsi="Times New Roman" w:cs="Times New Roman"/>
          <w:b/>
          <w:color w:val="000000" w:themeColor="text1"/>
          <w:sz w:val="28"/>
          <w:szCs w:val="28"/>
        </w:rPr>
        <w:t xml:space="preserve"> фонд б</w:t>
      </w:r>
      <w:r w:rsidRPr="00592DBA">
        <w:rPr>
          <w:rFonts w:ascii="Times New Roman" w:hAnsi="Times New Roman" w:cs="Times New Roman"/>
          <w:b/>
          <w:color w:val="000000" w:themeColor="text1"/>
          <w:sz w:val="28"/>
          <w:szCs w:val="28"/>
          <w:lang w:val="tt-RU"/>
        </w:rPr>
        <w:t>үлеге</w:t>
      </w:r>
      <w:r w:rsidRPr="00592DBA">
        <w:rPr>
          <w:rFonts w:ascii="Times New Roman" w:hAnsi="Times New Roman" w:cs="Times New Roman"/>
          <w:b/>
          <w:color w:val="000000" w:themeColor="text1"/>
          <w:sz w:val="28"/>
          <w:szCs w:val="28"/>
        </w:rPr>
        <w:t xml:space="preserve"> 4 меңкешегәанакапиталының калган өлешен</w:t>
      </w:r>
      <w:r w:rsidRPr="00592DBA">
        <w:rPr>
          <w:rFonts w:ascii="Times New Roman" w:hAnsi="Times New Roman" w:cs="Times New Roman"/>
          <w:b/>
          <w:color w:val="000000" w:themeColor="text1"/>
          <w:sz w:val="28"/>
          <w:szCs w:val="28"/>
          <w:lang w:val="tt-RU"/>
        </w:rPr>
        <w:t>нән</w:t>
      </w:r>
      <w:r w:rsidRPr="00592DBA">
        <w:rPr>
          <w:rFonts w:ascii="Times New Roman" w:hAnsi="Times New Roman" w:cs="Times New Roman"/>
          <w:b/>
          <w:color w:val="000000" w:themeColor="text1"/>
          <w:sz w:val="28"/>
          <w:szCs w:val="28"/>
        </w:rPr>
        <w:t xml:space="preserve"> 10 меңсумгакадәр</w:t>
      </w:r>
      <w:r w:rsidRPr="00592DBA">
        <w:rPr>
          <w:rFonts w:ascii="Times New Roman" w:hAnsi="Times New Roman" w:cs="Times New Roman"/>
          <w:b/>
          <w:color w:val="000000" w:themeColor="text1"/>
          <w:sz w:val="28"/>
          <w:szCs w:val="28"/>
          <w:lang w:val="tt-RU"/>
        </w:rPr>
        <w:t xml:space="preserve">акча </w:t>
      </w:r>
      <w:r w:rsidRPr="00592DBA">
        <w:rPr>
          <w:rFonts w:ascii="Times New Roman" w:hAnsi="Times New Roman" w:cs="Times New Roman"/>
          <w:b/>
          <w:color w:val="000000" w:themeColor="text1"/>
          <w:sz w:val="28"/>
          <w:szCs w:val="28"/>
        </w:rPr>
        <w:t>түлә</w:t>
      </w:r>
      <w:proofErr w:type="gramStart"/>
      <w:r w:rsidRPr="00592DBA">
        <w:rPr>
          <w:rFonts w:ascii="Times New Roman" w:hAnsi="Times New Roman" w:cs="Times New Roman"/>
          <w:b/>
          <w:color w:val="000000" w:themeColor="text1"/>
          <w:sz w:val="28"/>
          <w:szCs w:val="28"/>
        </w:rPr>
        <w:t>г</w:t>
      </w:r>
      <w:proofErr w:type="gramEnd"/>
      <w:r w:rsidRPr="00592DBA">
        <w:rPr>
          <w:rFonts w:ascii="Times New Roman" w:hAnsi="Times New Roman" w:cs="Times New Roman"/>
          <w:b/>
          <w:color w:val="000000" w:themeColor="text1"/>
          <w:sz w:val="28"/>
          <w:szCs w:val="28"/>
        </w:rPr>
        <w:t>ән</w:t>
      </w:r>
    </w:p>
    <w:p w:rsidR="00592DBA" w:rsidRPr="00592DBA" w:rsidRDefault="00592DBA" w:rsidP="00592DBA">
      <w:pPr>
        <w:spacing w:line="360" w:lineRule="auto"/>
        <w:ind w:firstLine="709"/>
        <w:jc w:val="center"/>
        <w:rPr>
          <w:rFonts w:ascii="Times New Roman" w:hAnsi="Times New Roman" w:cs="Times New Roman"/>
          <w:b/>
          <w:color w:val="000000" w:themeColor="text1"/>
          <w:sz w:val="28"/>
          <w:szCs w:val="28"/>
          <w:shd w:val="clear" w:color="auto" w:fill="F7F8F9"/>
          <w:lang w:val="tt-RU"/>
        </w:rPr>
      </w:pPr>
      <w:r>
        <w:rPr>
          <w:rFonts w:ascii="Times New Roman" w:hAnsi="Times New Roman" w:cs="Times New Roman"/>
          <w:b/>
          <w:noProof/>
          <w:color w:val="000000" w:themeColor="text1"/>
          <w:sz w:val="28"/>
          <w:szCs w:val="28"/>
          <w:shd w:val="clear" w:color="auto" w:fill="F7F8F9"/>
        </w:rPr>
        <w:drawing>
          <wp:inline distT="0" distB="0" distL="0" distR="0">
            <wp:extent cx="4286250" cy="2861457"/>
            <wp:effectExtent l="19050" t="0" r="0" b="0"/>
            <wp:docPr id="1" name="Рисунок 1" descr="C:\2025\СМИ\Пресс релизы\ДЕКАБРЬ\0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5\СМИ\Пресс релизы\ДЕКАБРЬ\01.12.jpg"/>
                    <pic:cNvPicPr>
                      <a:picLocks noChangeAspect="1" noChangeArrowheads="1"/>
                    </pic:cNvPicPr>
                  </pic:nvPicPr>
                  <pic:blipFill>
                    <a:blip r:embed="rId4" cstate="print"/>
                    <a:srcRect/>
                    <a:stretch>
                      <a:fillRect/>
                    </a:stretch>
                  </pic:blipFill>
                  <pic:spPr bwMode="auto">
                    <a:xfrm>
                      <a:off x="0" y="0"/>
                      <a:ext cx="4290798" cy="2864493"/>
                    </a:xfrm>
                    <a:prstGeom prst="rect">
                      <a:avLst/>
                    </a:prstGeom>
                    <a:noFill/>
                    <a:ln w="9525">
                      <a:noFill/>
                      <a:miter lim="800000"/>
                      <a:headEnd/>
                      <a:tailEnd/>
                    </a:ln>
                  </pic:spPr>
                </pic:pic>
              </a:graphicData>
            </a:graphic>
          </wp:inline>
        </w:drawing>
      </w:r>
    </w:p>
    <w:p w:rsidR="00592DBA" w:rsidRPr="00592DBA" w:rsidRDefault="00592DBA" w:rsidP="00592DBA">
      <w:pPr>
        <w:spacing w:line="360" w:lineRule="auto"/>
        <w:ind w:firstLine="709"/>
        <w:jc w:val="both"/>
        <w:rPr>
          <w:rFonts w:ascii="Times New Roman" w:hAnsi="Times New Roman" w:cs="Times New Roman"/>
          <w:color w:val="000000" w:themeColor="text1"/>
          <w:sz w:val="28"/>
          <w:szCs w:val="28"/>
          <w:shd w:val="clear" w:color="auto" w:fill="F7F8F9"/>
          <w:lang w:val="tt-RU"/>
        </w:rPr>
      </w:pPr>
      <w:r w:rsidRPr="00592DBA">
        <w:rPr>
          <w:rFonts w:ascii="Times New Roman" w:hAnsi="Times New Roman" w:cs="Times New Roman"/>
          <w:color w:val="000000" w:themeColor="text1"/>
          <w:sz w:val="28"/>
          <w:szCs w:val="28"/>
          <w:lang w:val="tt-RU"/>
        </w:rPr>
        <w:t xml:space="preserve"> Россия Социаль фондының Татарстан Республикасы буенча бүлеге әлеге 10 мең сум түләүне дәвам итә. 2025 елда бу сумма 18 миллион сумнан артык тәшкил иткән.</w:t>
      </w:r>
    </w:p>
    <w:p w:rsidR="00592DBA" w:rsidRPr="00592DBA" w:rsidRDefault="00592DBA" w:rsidP="00592DBA">
      <w:pPr>
        <w:spacing w:line="360" w:lineRule="auto"/>
        <w:ind w:firstLine="709"/>
        <w:jc w:val="both"/>
        <w:rPr>
          <w:rFonts w:ascii="Times New Roman" w:hAnsi="Times New Roman" w:cs="Times New Roman"/>
          <w:color w:val="000000" w:themeColor="text1"/>
          <w:sz w:val="28"/>
          <w:szCs w:val="28"/>
          <w:shd w:val="clear" w:color="auto" w:fill="F7F8F9"/>
          <w:lang w:val="tt-RU"/>
        </w:rPr>
      </w:pPr>
      <w:r w:rsidRPr="00592DBA">
        <w:rPr>
          <w:rFonts w:ascii="Times New Roman" w:hAnsi="Times New Roman" w:cs="Times New Roman"/>
          <w:color w:val="000000" w:themeColor="text1"/>
          <w:sz w:val="28"/>
          <w:szCs w:val="28"/>
          <w:lang w:val="tt-RU"/>
        </w:rPr>
        <w:t xml:space="preserve"> Сертификат хуҗаларына Дәүләт хезмәтләре порталы аша гариза бирү яки Социаль фондның төбәк клиент хезмәтенә мөрәҗәгать итү дә җитә. Гариза 12 эш көнендә карала, акчалар шуннан соңгы 5 көн дәвамында күчерелә.</w:t>
      </w:r>
    </w:p>
    <w:p w:rsidR="00592DBA" w:rsidRPr="00592DBA" w:rsidRDefault="00592DBA" w:rsidP="00592DBA">
      <w:pPr>
        <w:spacing w:line="360" w:lineRule="auto"/>
        <w:ind w:firstLine="709"/>
        <w:jc w:val="both"/>
        <w:rPr>
          <w:rFonts w:ascii="Times New Roman" w:hAnsi="Times New Roman" w:cs="Times New Roman"/>
          <w:color w:val="000000" w:themeColor="text1"/>
          <w:sz w:val="28"/>
          <w:szCs w:val="28"/>
          <w:shd w:val="clear" w:color="auto" w:fill="F7F8F9"/>
          <w:lang w:val="tt-RU"/>
        </w:rPr>
      </w:pPr>
      <w:r w:rsidRPr="00592DBA">
        <w:rPr>
          <w:rFonts w:ascii="Times New Roman" w:hAnsi="Times New Roman" w:cs="Times New Roman"/>
          <w:color w:val="000000" w:themeColor="text1"/>
          <w:sz w:val="28"/>
          <w:szCs w:val="28"/>
          <w:lang w:val="tt-RU"/>
        </w:rPr>
        <w:t xml:space="preserve"> Гариза биргәндә , счетның реквизитларын тутыруга аеруча игътибар итәргә кирәк.  Счёт сертификат хуҗасыныкы булырга тиеш, бу очракта ир яисә туганының счётын күрсәтергә ярамый. Моннан тыш, исәп-хисап счеты да күрсәтелергә тиеш .</w:t>
      </w:r>
    </w:p>
    <w:p w:rsidR="00592DBA" w:rsidRPr="00592DBA" w:rsidRDefault="00592DBA" w:rsidP="00592DBA">
      <w:pPr>
        <w:spacing w:line="360" w:lineRule="auto"/>
        <w:ind w:firstLine="709"/>
        <w:jc w:val="both"/>
        <w:rPr>
          <w:rFonts w:ascii="Times New Roman" w:hAnsi="Times New Roman" w:cs="Times New Roman"/>
          <w:b/>
          <w:color w:val="000000" w:themeColor="text1"/>
          <w:sz w:val="28"/>
          <w:szCs w:val="28"/>
          <w:shd w:val="clear" w:color="auto" w:fill="F7F8F9"/>
          <w:lang w:val="tt-RU"/>
        </w:rPr>
      </w:pPr>
      <w:r w:rsidRPr="00592DBA">
        <w:rPr>
          <w:rFonts w:ascii="Times New Roman" w:hAnsi="Times New Roman" w:cs="Times New Roman"/>
          <w:color w:val="000000" w:themeColor="text1"/>
          <w:sz w:val="28"/>
          <w:szCs w:val="28"/>
          <w:lang w:val="tt-RU"/>
        </w:rPr>
        <w:t>"</w:t>
      </w:r>
      <w:r w:rsidRPr="00592DBA">
        <w:rPr>
          <w:rFonts w:ascii="Times New Roman" w:hAnsi="Times New Roman" w:cs="Times New Roman"/>
          <w:i/>
          <w:color w:val="000000" w:themeColor="text1"/>
          <w:sz w:val="28"/>
          <w:szCs w:val="28"/>
          <w:lang w:val="tt-RU"/>
        </w:rPr>
        <w:t xml:space="preserve">2025 елда беренчебалагаана капиталы күләме 690 266 сум тәшкилитә.  Гаиләдәикенче бала туган очракта (яисәанакапиталынахокукэлегрәкбарлыккакилмәгән булса), сумма 912 162 сумгакадәр арта. Буакчаларныторакшартларыняхшыртуга, </w:t>
      </w:r>
      <w:r w:rsidRPr="00592DBA">
        <w:rPr>
          <w:rFonts w:ascii="Times New Roman" w:hAnsi="Times New Roman" w:cs="Times New Roman"/>
          <w:i/>
          <w:color w:val="000000" w:themeColor="text1"/>
          <w:sz w:val="28"/>
          <w:szCs w:val="28"/>
          <w:lang w:val="tt-RU"/>
        </w:rPr>
        <w:lastRenderedPageBreak/>
        <w:t>баланыңбелемалуыөчентүләүгә, ананыңтупланмапенсиясенформалаштыруга яисәөчяшькәкадәргебалагаайлыктүләүгәтотаргамөмкин”, -</w:t>
      </w:r>
      <w:r w:rsidRPr="00592DBA">
        <w:rPr>
          <w:rFonts w:ascii="Times New Roman" w:hAnsi="Times New Roman" w:cs="Times New Roman"/>
          <w:color w:val="000000" w:themeColor="text1"/>
          <w:sz w:val="28"/>
          <w:szCs w:val="28"/>
          <w:lang w:val="tt-RU"/>
        </w:rPr>
        <w:t>дипөстәде Татарстан Республикасыбуенча Социаль фондбүлегеидарәчесе</w:t>
      </w:r>
      <w:r w:rsidRPr="00592DBA">
        <w:rPr>
          <w:rFonts w:ascii="Times New Roman" w:hAnsi="Times New Roman" w:cs="Times New Roman"/>
          <w:b/>
          <w:color w:val="000000" w:themeColor="text1"/>
          <w:sz w:val="28"/>
          <w:szCs w:val="28"/>
          <w:lang w:val="tt-RU"/>
        </w:rPr>
        <w:t>Эдуард Вафин.</w:t>
      </w:r>
    </w:p>
    <w:p w:rsidR="00592DBA" w:rsidRPr="00592DBA" w:rsidRDefault="00592DBA" w:rsidP="00592DBA">
      <w:pPr>
        <w:spacing w:line="360" w:lineRule="auto"/>
        <w:ind w:firstLine="709"/>
        <w:jc w:val="both"/>
        <w:rPr>
          <w:rFonts w:ascii="Times New Roman" w:hAnsi="Times New Roman" w:cs="Times New Roman"/>
          <w:color w:val="000000" w:themeColor="text1"/>
          <w:sz w:val="28"/>
          <w:szCs w:val="28"/>
          <w:shd w:val="clear" w:color="auto" w:fill="F7F8F9"/>
          <w:lang w:val="tt-RU"/>
        </w:rPr>
      </w:pPr>
      <w:r w:rsidRPr="00592DBA">
        <w:rPr>
          <w:rFonts w:ascii="Times New Roman" w:hAnsi="Times New Roman" w:cs="Times New Roman"/>
          <w:color w:val="000000" w:themeColor="text1"/>
          <w:sz w:val="28"/>
          <w:szCs w:val="28"/>
          <w:lang w:val="tt-RU"/>
        </w:rPr>
        <w:t xml:space="preserve"> Социаль ярдәм, түләүләр һәм хезмәт күрсәтү чаралары турында тулы һәм дөрес мәгълүматны Россия Социаль фондының Татарстан Республикасы буенча бүлеге сайтында һәм социаль челтәрләрдәге ВКонтакте, Одноклассники һәм Телеграм рәсми аккаунтларда табарга була.</w:t>
      </w:r>
    </w:p>
    <w:p w:rsidR="00592DBA" w:rsidRPr="00592DBA" w:rsidRDefault="00592DBA" w:rsidP="00592DBA">
      <w:pPr>
        <w:spacing w:line="360" w:lineRule="auto"/>
        <w:ind w:firstLine="709"/>
        <w:jc w:val="both"/>
        <w:rPr>
          <w:rFonts w:ascii="Times New Roman" w:hAnsi="Times New Roman" w:cs="Times New Roman"/>
          <w:color w:val="000000" w:themeColor="text1"/>
          <w:sz w:val="28"/>
          <w:szCs w:val="28"/>
          <w:lang w:val="tt-RU"/>
        </w:rPr>
      </w:pPr>
      <w:r w:rsidRPr="00592DBA">
        <w:rPr>
          <w:rFonts w:ascii="Times New Roman" w:hAnsi="Times New Roman" w:cs="Times New Roman"/>
          <w:color w:val="000000" w:themeColor="text1"/>
          <w:sz w:val="28"/>
          <w:szCs w:val="28"/>
          <w:lang w:val="tt-RU"/>
        </w:rPr>
        <w:t xml:space="preserve"> Өстәмә мәгълүмат яки консультация алу өчен гражданнар 8 800 100 0001 телефоны буенча бердәм контакт-үзәк операторларына мөрәҗәгать итә ала - (төбәк линиясе тәүлек буе эшли - 24/7, шалтырату бушлай)</w:t>
      </w:r>
    </w:p>
    <w:p w:rsidR="00592DBA" w:rsidRPr="00592DBA" w:rsidRDefault="00592DBA">
      <w:pPr>
        <w:rPr>
          <w:rFonts w:ascii="Times New Roman" w:hAnsi="Times New Roman" w:cs="Times New Roman"/>
          <w:sz w:val="28"/>
          <w:szCs w:val="28"/>
          <w:lang w:val="tt-RU"/>
        </w:rPr>
      </w:pPr>
    </w:p>
    <w:sectPr w:rsidR="00592DBA" w:rsidRPr="00592DBA" w:rsidSect="009960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2DBA"/>
    <w:rsid w:val="00592DBA"/>
    <w:rsid w:val="009960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DB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2D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2DBA"/>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2025-12-03T08:36:00Z</dcterms:created>
  <dcterms:modified xsi:type="dcterms:W3CDTF">2025-12-03T08:41:00Z</dcterms:modified>
</cp:coreProperties>
</file>